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rFonts w:hint="cs"/>
          <w:b/>
          <w:bCs/>
          <w:color w:val="FF0000"/>
          <w:sz w:val="22"/>
          <w:szCs w:val="22"/>
          <w:u w:val="single"/>
          <w:rtl/>
        </w:rPr>
      </w:pPr>
      <w:bookmarkStart w:id="0" w:name="_GoBack"/>
      <w:bookmarkEnd w:id="0"/>
    </w:p>
    <w:p w14:paraId="6076C8E7" w14:textId="7FCBF9D6" w:rsidR="00613EAE" w:rsidRPr="00613EAE" w:rsidRDefault="00AE0ED0" w:rsidP="00613EAE">
      <w:pPr>
        <w:spacing w:line="480" w:lineRule="auto"/>
        <w:jc w:val="center"/>
        <w:rPr>
          <w:rFonts w:asciiTheme="majorBidi" w:hAnsiTheme="majorBidi"/>
          <w:b/>
          <w:bCs/>
          <w:szCs w:val="24"/>
        </w:rPr>
      </w:pPr>
      <w:bookmarkStart w:id="1" w:name="Start"/>
      <w:bookmarkEnd w:id="1"/>
      <w:r w:rsidRPr="00613EAE">
        <w:rPr>
          <w:rFonts w:asciiTheme="majorBidi" w:hAnsiTheme="majorBidi"/>
          <w:b/>
          <w:bCs/>
          <w:szCs w:val="24"/>
          <w:rtl/>
        </w:rPr>
        <w:t xml:space="preserve">מכרז פומבי מס'  </w:t>
      </w:r>
      <w:r w:rsidR="00613EAE" w:rsidRPr="00613EAE">
        <w:rPr>
          <w:rFonts w:asciiTheme="majorBidi" w:hAnsiTheme="majorBidi" w:hint="cs"/>
          <w:b/>
          <w:bCs/>
          <w:szCs w:val="24"/>
          <w:rtl/>
        </w:rPr>
        <w:t xml:space="preserve">72/2017 </w:t>
      </w:r>
      <w:r w:rsidR="00613EAE" w:rsidRPr="00613EAE">
        <w:rPr>
          <w:rFonts w:asciiTheme="majorBidi" w:hAnsiTheme="majorBidi" w:hint="eastAsia"/>
          <w:b/>
          <w:bCs/>
          <w:szCs w:val="24"/>
          <w:rtl/>
        </w:rPr>
        <w:t>למתן</w:t>
      </w:r>
      <w:r w:rsidR="00613EAE" w:rsidRPr="00613EAE">
        <w:rPr>
          <w:rFonts w:asciiTheme="majorBidi" w:hAnsiTheme="majorBidi"/>
          <w:b/>
          <w:bCs/>
          <w:szCs w:val="24"/>
          <w:rtl/>
        </w:rPr>
        <w:t xml:space="preserve"> שירותי תכנון אסטרטגי, מיפוי, סימון, פירוק, העברת ציוד לוגיסטי ומערכות תקשוב, התקנת והפעלתם </w:t>
      </w:r>
      <w:proofErr w:type="spellStart"/>
      <w:r w:rsidR="00613EAE" w:rsidRPr="00613EAE">
        <w:rPr>
          <w:rFonts w:asciiTheme="majorBidi" w:hAnsiTheme="majorBidi"/>
          <w:b/>
          <w:bCs/>
          <w:szCs w:val="24"/>
          <w:rtl/>
        </w:rPr>
        <w:t>בג'נרי</w:t>
      </w:r>
      <w:proofErr w:type="spellEnd"/>
      <w:r w:rsidR="00613EAE" w:rsidRPr="00613EAE">
        <w:rPr>
          <w:rFonts w:asciiTheme="majorBidi" w:hAnsiTheme="majorBidi"/>
          <w:b/>
          <w:bCs/>
          <w:szCs w:val="24"/>
          <w:rtl/>
        </w:rPr>
        <w:t xml:space="preserve"> 2</w:t>
      </w:r>
    </w:p>
    <w:p w14:paraId="7FAC8E6F" w14:textId="610FF3E8" w:rsidR="00613EAE" w:rsidRPr="00475F84" w:rsidRDefault="00613EAE" w:rsidP="00613EAE">
      <w:pPr>
        <w:autoSpaceDE w:val="0"/>
        <w:autoSpaceDN w:val="0"/>
        <w:adjustRightInd w:val="0"/>
        <w:spacing w:line="360" w:lineRule="auto"/>
        <w:jc w:val="both"/>
        <w:rPr>
          <w:rFonts w:asciiTheme="majorBidi" w:hAnsiTheme="majorBidi"/>
          <w:b/>
          <w:bCs/>
          <w:szCs w:val="24"/>
          <w:rtl/>
        </w:rPr>
      </w:pPr>
      <w:r w:rsidRPr="00475F84">
        <w:rPr>
          <w:rFonts w:asciiTheme="majorBidi" w:hAnsiTheme="majorBidi"/>
          <w:b/>
          <w:bCs/>
          <w:szCs w:val="24"/>
          <w:rtl/>
        </w:rPr>
        <w:t>משרד</w:t>
      </w:r>
      <w:r w:rsidRPr="00475F84">
        <w:rPr>
          <w:rFonts w:asciiTheme="majorBidi" w:hAnsiTheme="majorBidi" w:hint="cs"/>
          <w:b/>
          <w:bCs/>
          <w:szCs w:val="24"/>
          <w:rtl/>
        </w:rPr>
        <w:t xml:space="preserve"> </w:t>
      </w:r>
      <w:r w:rsidRPr="00475F84">
        <w:rPr>
          <w:rFonts w:asciiTheme="majorBidi" w:hAnsiTheme="majorBidi"/>
          <w:b/>
          <w:bCs/>
          <w:szCs w:val="24"/>
          <w:rtl/>
        </w:rPr>
        <w:t xml:space="preserve">האנרגיה באמצעות </w:t>
      </w:r>
      <w:r w:rsidRPr="00475F84">
        <w:rPr>
          <w:rFonts w:asciiTheme="majorBidi" w:hAnsiTheme="majorBidi" w:hint="cs"/>
          <w:b/>
          <w:bCs/>
          <w:szCs w:val="24"/>
          <w:rtl/>
        </w:rPr>
        <w:t xml:space="preserve">יחידת מחשוב </w:t>
      </w:r>
      <w:r w:rsidRPr="00475F84">
        <w:rPr>
          <w:rFonts w:asciiTheme="majorBidi" w:hAnsiTheme="majorBidi"/>
          <w:b/>
          <w:bCs/>
          <w:szCs w:val="24"/>
          <w:rtl/>
        </w:rPr>
        <w:t xml:space="preserve">מפרסם בזאת מכרז למתן שירותי </w:t>
      </w:r>
      <w:r w:rsidRPr="00475F84">
        <w:rPr>
          <w:rFonts w:asciiTheme="majorBidi" w:hAnsiTheme="majorBidi" w:hint="cs"/>
          <w:b/>
          <w:bCs/>
          <w:szCs w:val="24"/>
          <w:rtl/>
        </w:rPr>
        <w:t xml:space="preserve">תכנון אסטרטגי, מיפוי, סימון, פירוק, העתקת ציוד לוגיסטי ומערכות התקשוב, משלוש (3) אתרי משרד התשתיות הלאומיות בירושלים, התקנתם והפעלתם במבנה </w:t>
      </w:r>
      <w:proofErr w:type="spellStart"/>
      <w:r w:rsidRPr="00475F84">
        <w:rPr>
          <w:rFonts w:asciiTheme="majorBidi" w:hAnsiTheme="majorBidi" w:hint="cs"/>
          <w:b/>
          <w:bCs/>
          <w:szCs w:val="24"/>
          <w:rtl/>
        </w:rPr>
        <w:t>ג'נרי</w:t>
      </w:r>
      <w:proofErr w:type="spellEnd"/>
      <w:r w:rsidRPr="00475F84">
        <w:rPr>
          <w:rFonts w:asciiTheme="majorBidi" w:hAnsiTheme="majorBidi" w:hint="cs"/>
          <w:b/>
          <w:bCs/>
          <w:szCs w:val="24"/>
          <w:rtl/>
        </w:rPr>
        <w:t xml:space="preserve"> 2 שבקרית הממשלה</w:t>
      </w:r>
      <w:r w:rsidRPr="00475F84">
        <w:rPr>
          <w:rFonts w:asciiTheme="majorBidi" w:hAnsiTheme="majorBidi"/>
          <w:b/>
          <w:bCs/>
          <w:szCs w:val="24"/>
          <w:rtl/>
        </w:rPr>
        <w:t xml:space="preserve">, והכול כמפורט במסמכי המכרז ובמפרט </w:t>
      </w:r>
      <w:r w:rsidRPr="00475F84">
        <w:rPr>
          <w:rFonts w:asciiTheme="majorBidi" w:hAnsiTheme="majorBidi" w:hint="cs"/>
          <w:b/>
          <w:bCs/>
          <w:szCs w:val="24"/>
          <w:rtl/>
        </w:rPr>
        <w:t xml:space="preserve">המקצועי ונספחיו. </w:t>
      </w:r>
    </w:p>
    <w:p w14:paraId="6E8E8FB4" w14:textId="77777777" w:rsidR="00613EAE" w:rsidRPr="00475F84" w:rsidRDefault="00613EAE" w:rsidP="008E080B">
      <w:pPr>
        <w:tabs>
          <w:tab w:val="left" w:pos="8312"/>
        </w:tabs>
        <w:spacing w:line="360" w:lineRule="auto"/>
        <w:jc w:val="both"/>
        <w:rPr>
          <w:b/>
          <w:bCs/>
          <w:color w:val="FF0000"/>
          <w:sz w:val="22"/>
          <w:szCs w:val="22"/>
          <w:u w:val="single"/>
          <w:rtl/>
        </w:rPr>
      </w:pPr>
    </w:p>
    <w:p w14:paraId="4986DA1C" w14:textId="77777777" w:rsidR="004F653F" w:rsidRPr="00475F84" w:rsidRDefault="004F653F" w:rsidP="008E080B">
      <w:pPr>
        <w:tabs>
          <w:tab w:val="left" w:pos="8312"/>
        </w:tabs>
        <w:spacing w:line="360" w:lineRule="auto"/>
        <w:jc w:val="both"/>
        <w:rPr>
          <w:b/>
          <w:bCs/>
          <w:szCs w:val="24"/>
          <w:u w:val="single"/>
          <w:rtl/>
        </w:rPr>
      </w:pPr>
      <w:r w:rsidRPr="00475F84">
        <w:rPr>
          <w:rFonts w:hint="cs"/>
          <w:b/>
          <w:bCs/>
          <w:szCs w:val="24"/>
          <w:u w:val="single"/>
          <w:rtl/>
        </w:rPr>
        <w:t>כללי</w:t>
      </w:r>
    </w:p>
    <w:p w14:paraId="4986DA1F" w14:textId="2177BDF1" w:rsidR="004F653F" w:rsidRPr="00613EAE" w:rsidRDefault="004F653F" w:rsidP="00440131">
      <w:pPr>
        <w:spacing w:line="360" w:lineRule="auto"/>
        <w:contextualSpacing/>
        <w:jc w:val="both"/>
        <w:rPr>
          <w:szCs w:val="24"/>
        </w:rPr>
      </w:pPr>
      <w:r w:rsidRPr="00613EA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613EAE">
        <w:rPr>
          <w:rFonts w:hint="cs"/>
          <w:szCs w:val="24"/>
          <w:rtl/>
        </w:rPr>
        <w:t xml:space="preserve">התשתיות הלאומיות, </w:t>
      </w:r>
      <w:r w:rsidRPr="00613EAE">
        <w:rPr>
          <w:rFonts w:hint="cs"/>
          <w:szCs w:val="24"/>
          <w:rtl/>
        </w:rPr>
        <w:t xml:space="preserve">האנרגיה והמים שכתובתו </w:t>
      </w:r>
      <w:hyperlink r:id="rId12" w:history="1">
        <w:r w:rsidRPr="00613EAE">
          <w:rPr>
            <w:rStyle w:val="Hyperlink"/>
            <w:color w:val="auto"/>
            <w:szCs w:val="24"/>
          </w:rPr>
          <w:t>www.energy.gov.il</w:t>
        </w:r>
      </w:hyperlink>
      <w:r w:rsidRPr="00613EAE">
        <w:rPr>
          <w:szCs w:val="24"/>
        </w:rPr>
        <w:t xml:space="preserve"> </w:t>
      </w:r>
      <w:r w:rsidRPr="00613EAE">
        <w:rPr>
          <w:rFonts w:hint="cs"/>
          <w:szCs w:val="24"/>
          <w:rtl/>
        </w:rPr>
        <w:t>.</w:t>
      </w:r>
    </w:p>
    <w:p w14:paraId="6DC0AE02" w14:textId="77777777" w:rsidR="00441626" w:rsidRPr="00613EAE" w:rsidRDefault="00441626" w:rsidP="00441626">
      <w:pPr>
        <w:spacing w:line="360" w:lineRule="auto"/>
        <w:jc w:val="both"/>
        <w:rPr>
          <w:color w:val="FF0000"/>
          <w:szCs w:val="24"/>
          <w:rtl/>
        </w:rPr>
      </w:pPr>
    </w:p>
    <w:p w14:paraId="4986DA21" w14:textId="7FC92611" w:rsidR="004F653F" w:rsidRPr="00613EAE" w:rsidRDefault="004F653F" w:rsidP="00475F84">
      <w:pPr>
        <w:spacing w:line="360" w:lineRule="auto"/>
        <w:jc w:val="both"/>
        <w:rPr>
          <w:b/>
          <w:bCs/>
          <w:szCs w:val="24"/>
          <w:u w:val="single"/>
          <w:rtl/>
        </w:rPr>
      </w:pPr>
      <w:r w:rsidRPr="00613EAE">
        <w:rPr>
          <w:rFonts w:hint="cs"/>
          <w:szCs w:val="24"/>
          <w:rtl/>
        </w:rPr>
        <w:t xml:space="preserve">את מעטפת המכרז יש להכניס לתיבת המכרזים, הנמצאת במשרד </w:t>
      </w:r>
      <w:r w:rsidR="00475F84">
        <w:rPr>
          <w:rFonts w:hint="cs"/>
          <w:szCs w:val="24"/>
          <w:rtl/>
        </w:rPr>
        <w:t>האנרגיה</w:t>
      </w:r>
      <w:r w:rsidRPr="00613EAE">
        <w:rPr>
          <w:rFonts w:hint="cs"/>
          <w:szCs w:val="24"/>
          <w:rtl/>
        </w:rPr>
        <w:t xml:space="preserve">, רח' יפו 216, ירושלים, בקומה 7 (במסדרון ליד </w:t>
      </w:r>
      <w:r w:rsidR="009C7B5F" w:rsidRPr="00613EAE">
        <w:rPr>
          <w:rFonts w:hint="cs"/>
          <w:szCs w:val="24"/>
          <w:rtl/>
        </w:rPr>
        <w:t xml:space="preserve">עמדת </w:t>
      </w:r>
      <w:r w:rsidR="00AC710D" w:rsidRPr="00613EAE">
        <w:rPr>
          <w:rFonts w:hint="cs"/>
          <w:szCs w:val="24"/>
          <w:rtl/>
        </w:rPr>
        <w:t>המאבטח</w:t>
      </w:r>
      <w:r w:rsidRPr="00613EAE">
        <w:rPr>
          <w:rFonts w:hint="cs"/>
          <w:szCs w:val="24"/>
          <w:rtl/>
        </w:rPr>
        <w:t xml:space="preserve">) לא יאוחר מיום  </w:t>
      </w:r>
      <w:r w:rsidR="00613EAE" w:rsidRPr="00613EAE">
        <w:rPr>
          <w:rFonts w:hint="cs"/>
          <w:b/>
          <w:bCs/>
          <w:szCs w:val="24"/>
          <w:u w:val="single"/>
          <w:rtl/>
        </w:rPr>
        <w:t>20.7.17</w:t>
      </w:r>
      <w:r w:rsidR="00441626" w:rsidRPr="00613EAE">
        <w:rPr>
          <w:rFonts w:hint="cs"/>
          <w:b/>
          <w:bCs/>
          <w:szCs w:val="24"/>
          <w:u w:val="single"/>
          <w:rtl/>
        </w:rPr>
        <w:t xml:space="preserve"> </w:t>
      </w:r>
      <w:r w:rsidRPr="00613EAE">
        <w:rPr>
          <w:rFonts w:hint="cs"/>
          <w:b/>
          <w:bCs/>
          <w:szCs w:val="24"/>
          <w:u w:val="single"/>
          <w:rtl/>
        </w:rPr>
        <w:t>בשעה 14:00.</w:t>
      </w:r>
    </w:p>
    <w:p w14:paraId="4986DA22" w14:textId="77777777" w:rsidR="004F653F" w:rsidRPr="00613EAE" w:rsidRDefault="004F653F" w:rsidP="008E080B">
      <w:pPr>
        <w:spacing w:line="360" w:lineRule="auto"/>
        <w:ind w:left="-1"/>
        <w:jc w:val="both"/>
        <w:rPr>
          <w:szCs w:val="24"/>
          <w:rtl/>
        </w:rPr>
      </w:pPr>
      <w:r w:rsidRPr="00613EAE">
        <w:rPr>
          <w:rFonts w:hint="cs"/>
          <w:szCs w:val="24"/>
          <w:rtl/>
        </w:rPr>
        <w:t>אם המציע מחליט לשלוח את המעטפה באמצעות שליח (לרבות חברת דואר ישראל), עליו להכניסה לתוך מעטפה שניי</w:t>
      </w:r>
      <w:r w:rsidRPr="00613EAE">
        <w:rPr>
          <w:rFonts w:hint="eastAsia"/>
          <w:szCs w:val="24"/>
          <w:rtl/>
        </w:rPr>
        <w:t>ה</w:t>
      </w:r>
      <w:r w:rsidRPr="00613EAE">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4" w14:textId="77777777" w:rsidR="004F653F" w:rsidRPr="00613EAE" w:rsidRDefault="004F653F" w:rsidP="00AC710D">
      <w:pPr>
        <w:spacing w:line="360" w:lineRule="auto"/>
        <w:jc w:val="both"/>
        <w:rPr>
          <w:szCs w:val="24"/>
          <w:rtl/>
        </w:rPr>
      </w:pPr>
      <w:r w:rsidRPr="00613EAE">
        <w:rPr>
          <w:rFonts w:hint="cs"/>
          <w:b/>
          <w:bCs/>
          <w:szCs w:val="24"/>
          <w:rtl/>
        </w:rPr>
        <w:t>בכל מקרה של סתירה בין האמור בהודעה זו לאמור במסמכי המכרז יגבר האמור במסמכי המכרז.</w:t>
      </w:r>
    </w:p>
    <w:p w14:paraId="2AC8A36F" w14:textId="77777777" w:rsidR="00475F84" w:rsidRDefault="00475F84" w:rsidP="00613EAE">
      <w:pPr>
        <w:spacing w:line="360" w:lineRule="auto"/>
        <w:jc w:val="both"/>
        <w:rPr>
          <w:b/>
          <w:bCs/>
          <w:szCs w:val="24"/>
          <w:u w:val="single"/>
          <w:rtl/>
        </w:rPr>
      </w:pPr>
    </w:p>
    <w:p w14:paraId="7C8C44B7" w14:textId="6E32A12E" w:rsidR="00D05F08" w:rsidRPr="00475F84" w:rsidRDefault="00AE0ED0" w:rsidP="00613EAE">
      <w:pPr>
        <w:spacing w:line="360" w:lineRule="auto"/>
        <w:jc w:val="both"/>
        <w:rPr>
          <w:szCs w:val="24"/>
          <w:rtl/>
        </w:rPr>
      </w:pPr>
      <w:r w:rsidRPr="00475F84">
        <w:rPr>
          <w:rFonts w:hint="cs"/>
          <w:b/>
          <w:bCs/>
          <w:szCs w:val="24"/>
          <w:u w:val="single"/>
          <w:rtl/>
        </w:rPr>
        <w:t>כנס</w:t>
      </w:r>
      <w:r w:rsidR="00D05F08" w:rsidRPr="00475F84">
        <w:rPr>
          <w:rFonts w:hint="cs"/>
          <w:b/>
          <w:bCs/>
          <w:szCs w:val="24"/>
          <w:u w:val="single"/>
          <w:rtl/>
        </w:rPr>
        <w:t xml:space="preserve"> מציעים:</w:t>
      </w:r>
      <w:r w:rsidR="00D05F08" w:rsidRPr="00475F84">
        <w:rPr>
          <w:rFonts w:hint="cs"/>
          <w:szCs w:val="24"/>
          <w:rtl/>
        </w:rPr>
        <w:t xml:space="preserve"> יתקיים ביום </w:t>
      </w:r>
      <w:r w:rsidR="00613EAE" w:rsidRPr="00475F84">
        <w:rPr>
          <w:rFonts w:hint="cs"/>
          <w:szCs w:val="24"/>
          <w:rtl/>
        </w:rPr>
        <w:t>28.6.17</w:t>
      </w:r>
      <w:r w:rsidR="00D05F08" w:rsidRPr="00475F84">
        <w:rPr>
          <w:rFonts w:hint="cs"/>
          <w:szCs w:val="24"/>
          <w:rtl/>
        </w:rPr>
        <w:t xml:space="preserve"> בשעה </w:t>
      </w:r>
      <w:r w:rsidR="00613EAE" w:rsidRPr="00475F84">
        <w:rPr>
          <w:rFonts w:hint="cs"/>
          <w:szCs w:val="24"/>
          <w:rtl/>
        </w:rPr>
        <w:t>10</w:t>
      </w:r>
      <w:r w:rsidR="00D05F08" w:rsidRPr="00475F84">
        <w:rPr>
          <w:rFonts w:hint="cs"/>
          <w:szCs w:val="24"/>
          <w:rtl/>
        </w:rPr>
        <w:t xml:space="preserve">:00 </w:t>
      </w:r>
      <w:r w:rsidR="00613EAE" w:rsidRPr="00475F84">
        <w:rPr>
          <w:rFonts w:hint="cs"/>
          <w:szCs w:val="24"/>
          <w:rtl/>
        </w:rPr>
        <w:t xml:space="preserve"> בחדר ישיבות מנכ"ל רחוב יפו 216, בנין שערי העיר קומה 7, </w:t>
      </w:r>
      <w:r w:rsidR="00D05F08" w:rsidRPr="00475F84">
        <w:rPr>
          <w:rFonts w:hint="cs"/>
          <w:szCs w:val="24"/>
          <w:rtl/>
        </w:rPr>
        <w:t>כמפורט במסמכי המכרז.</w:t>
      </w:r>
    </w:p>
    <w:p w14:paraId="275E42F8" w14:textId="77777777" w:rsidR="00475F84" w:rsidRDefault="00475F84" w:rsidP="00D77542">
      <w:pPr>
        <w:spacing w:line="360" w:lineRule="auto"/>
        <w:jc w:val="both"/>
        <w:rPr>
          <w:b/>
          <w:bCs/>
          <w:szCs w:val="24"/>
          <w:u w:val="single"/>
          <w:rtl/>
        </w:rPr>
      </w:pPr>
    </w:p>
    <w:p w14:paraId="4986DA29" w14:textId="77777777" w:rsidR="004F653F" w:rsidRPr="00475F84" w:rsidRDefault="004F653F" w:rsidP="00D77542">
      <w:pPr>
        <w:spacing w:line="360" w:lineRule="auto"/>
        <w:jc w:val="both"/>
        <w:rPr>
          <w:szCs w:val="24"/>
          <w:rtl/>
        </w:rPr>
      </w:pPr>
      <w:r w:rsidRPr="00475F84">
        <w:rPr>
          <w:rFonts w:hint="cs"/>
          <w:b/>
          <w:bCs/>
          <w:szCs w:val="24"/>
          <w:u w:val="single"/>
          <w:rtl/>
        </w:rPr>
        <w:t>שאלות והבהרות</w:t>
      </w:r>
    </w:p>
    <w:p w14:paraId="4986DA2A" w14:textId="234CCBEB" w:rsidR="004F653F" w:rsidRPr="00475F84" w:rsidRDefault="004F653F" w:rsidP="00475F84">
      <w:pPr>
        <w:tabs>
          <w:tab w:val="left" w:pos="8617"/>
        </w:tabs>
        <w:spacing w:line="360" w:lineRule="auto"/>
        <w:ind w:left="-1"/>
        <w:jc w:val="both"/>
        <w:rPr>
          <w:szCs w:val="24"/>
          <w:rtl/>
        </w:rPr>
      </w:pPr>
      <w:r w:rsidRPr="00475F84">
        <w:rPr>
          <w:rFonts w:hint="cs"/>
          <w:szCs w:val="24"/>
          <w:rtl/>
        </w:rPr>
        <w:t xml:space="preserve">המועד האחרון להפניה של שאלות והבהרות הינו </w:t>
      </w:r>
      <w:r w:rsidR="00475F84" w:rsidRPr="00475F84">
        <w:rPr>
          <w:rFonts w:hint="cs"/>
          <w:b/>
          <w:bCs/>
          <w:szCs w:val="24"/>
          <w:u w:val="single"/>
          <w:rtl/>
        </w:rPr>
        <w:t>5.7.17</w:t>
      </w:r>
      <w:r w:rsidR="00D05F08" w:rsidRPr="00475F84">
        <w:rPr>
          <w:rFonts w:hint="cs"/>
          <w:b/>
          <w:bCs/>
          <w:szCs w:val="24"/>
          <w:u w:val="single"/>
          <w:rtl/>
        </w:rPr>
        <w:t xml:space="preserve"> </w:t>
      </w:r>
      <w:r w:rsidRPr="00475F84">
        <w:rPr>
          <w:rFonts w:hint="cs"/>
          <w:b/>
          <w:bCs/>
          <w:szCs w:val="24"/>
          <w:u w:val="single"/>
          <w:rtl/>
        </w:rPr>
        <w:t>בשעה 14:00</w:t>
      </w:r>
      <w:r w:rsidRPr="00475F84">
        <w:rPr>
          <w:rFonts w:hint="cs"/>
          <w:szCs w:val="24"/>
          <w:rtl/>
        </w:rPr>
        <w:t xml:space="preserve"> לגב' אילנה טמסוט בדואר אלקטרוני שכתובתו:</w:t>
      </w:r>
      <w:hyperlink r:id="rId13" w:history="1">
        <w:r w:rsidRPr="00475F84">
          <w:rPr>
            <w:rStyle w:val="Hyperlink"/>
            <w:color w:val="auto"/>
            <w:szCs w:val="24"/>
          </w:rPr>
          <w:t>itamsut@energy.gov.il</w:t>
        </w:r>
      </w:hyperlink>
      <w:r w:rsidRPr="00475F84">
        <w:rPr>
          <w:szCs w:val="24"/>
        </w:rPr>
        <w:t xml:space="preserve"> </w:t>
      </w:r>
      <w:r w:rsidRPr="00475F84">
        <w:rPr>
          <w:rFonts w:hint="cs"/>
          <w:szCs w:val="24"/>
          <w:rtl/>
        </w:rPr>
        <w:t>, המשרד לא ישיב שאלות שיגיעו לאחר מועד אחרון זה.</w:t>
      </w:r>
    </w:p>
    <w:p w14:paraId="4986DA2B" w14:textId="6D7D9AA4" w:rsidR="004F653F" w:rsidRPr="00475F84" w:rsidRDefault="004F653F" w:rsidP="00475F84">
      <w:pPr>
        <w:tabs>
          <w:tab w:val="left" w:pos="9355"/>
        </w:tabs>
        <w:spacing w:line="360" w:lineRule="auto"/>
        <w:ind w:left="-1"/>
        <w:jc w:val="both"/>
        <w:rPr>
          <w:szCs w:val="24"/>
          <w:rtl/>
        </w:rPr>
      </w:pPr>
      <w:r w:rsidRPr="00475F84">
        <w:rPr>
          <w:rFonts w:hint="cs"/>
          <w:szCs w:val="24"/>
          <w:rtl/>
        </w:rPr>
        <w:t xml:space="preserve">ריכוז השאלות והתשובות יפורסמו באתר הרכש הממשלתי ובאתר האינטרנט של המשרד החל מיום </w:t>
      </w:r>
      <w:r w:rsidR="00475F84" w:rsidRPr="00475F84">
        <w:rPr>
          <w:rFonts w:hint="cs"/>
          <w:b/>
          <w:bCs/>
          <w:szCs w:val="24"/>
          <w:u w:val="single"/>
          <w:rtl/>
        </w:rPr>
        <w:t>12.7.17</w:t>
      </w:r>
      <w:r w:rsidR="00240147" w:rsidRPr="00475F84">
        <w:rPr>
          <w:rFonts w:hint="cs"/>
          <w:b/>
          <w:bCs/>
          <w:szCs w:val="24"/>
          <w:u w:val="single"/>
          <w:rtl/>
        </w:rPr>
        <w:t xml:space="preserve"> </w:t>
      </w:r>
      <w:r w:rsidRPr="00475F84">
        <w:rPr>
          <w:rFonts w:hint="cs"/>
          <w:szCs w:val="24"/>
          <w:rtl/>
        </w:rPr>
        <w:t>והן יהוו חלק בלתי נפרד ממסמכי המכרז ויחייבו את כל המציעים.</w:t>
      </w:r>
    </w:p>
    <w:p w14:paraId="4986DA2C" w14:textId="77777777" w:rsidR="004F653F" w:rsidRPr="00475F84" w:rsidRDefault="004F653F" w:rsidP="00D77542">
      <w:pPr>
        <w:tabs>
          <w:tab w:val="left" w:pos="9355"/>
        </w:tabs>
        <w:spacing w:line="360" w:lineRule="auto"/>
        <w:jc w:val="both"/>
        <w:rPr>
          <w:szCs w:val="24"/>
          <w:rtl/>
        </w:rPr>
      </w:pPr>
      <w:r w:rsidRPr="00475F84">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475F84" w:rsidRDefault="00A364F7" w:rsidP="00D77542">
      <w:pPr>
        <w:tabs>
          <w:tab w:val="left" w:pos="6469"/>
          <w:tab w:val="center" w:pos="7178"/>
        </w:tabs>
        <w:spacing w:line="360" w:lineRule="auto"/>
        <w:jc w:val="right"/>
        <w:rPr>
          <w:szCs w:val="24"/>
          <w:rtl/>
        </w:rPr>
      </w:pPr>
      <w:r w:rsidRPr="00475F84">
        <w:rPr>
          <w:szCs w:val="24"/>
          <w:rtl/>
        </w:rPr>
        <w:t>בברכה,</w:t>
      </w:r>
      <w:r w:rsidR="007F6C9A" w:rsidRPr="00475F84">
        <w:rPr>
          <w:szCs w:val="24"/>
        </w:rPr>
        <w:t xml:space="preserve"> </w:t>
      </w:r>
    </w:p>
    <w:p w14:paraId="1CDAD723" w14:textId="530C08C5" w:rsidR="00DA69EB" w:rsidRPr="00475F84" w:rsidRDefault="00A364F7" w:rsidP="00E91E3C">
      <w:pPr>
        <w:tabs>
          <w:tab w:val="left" w:pos="6469"/>
          <w:tab w:val="center" w:pos="7178"/>
        </w:tabs>
        <w:jc w:val="right"/>
        <w:rPr>
          <w:szCs w:val="24"/>
        </w:rPr>
      </w:pPr>
      <w:r w:rsidRPr="00475F84">
        <w:rPr>
          <w:rFonts w:hint="cs"/>
          <w:szCs w:val="24"/>
          <w:rtl/>
        </w:rPr>
        <w:t xml:space="preserve">  </w:t>
      </w:r>
      <w:r w:rsidRPr="00475F84">
        <w:rPr>
          <w:szCs w:val="24"/>
          <w:rtl/>
        </w:rPr>
        <w:t>ועדת המכרזים</w:t>
      </w:r>
    </w:p>
    <w:sectPr w:rsidR="00DA69EB" w:rsidRPr="00475F8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13EAE" w:rsidRPr="00613EAE">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47527DB8" w:rsidR="00510EB6" w:rsidRPr="0090713A" w:rsidRDefault="00510EB6" w:rsidP="00613EAE">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2"/>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75F84"/>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3EAE"/>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333EA"/>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4D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חת_164_2017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18 ביוני 2017</DocumentCreateDateEnglish>
    <DocumentCreateDateHebrew xmlns="8f5b83e0-a1d3-486c-bd07-833a425c74af">כ"ד בסיון התשע"ז</DocumentCreateDateHebrew>
    <SubjectDocument xmlns="8f5b83e0-a1d3-486c-bd07-833a425c74af">פרסום מכרז פומבי 72/17 מעבר לג'נרי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18/06/2017 04:09;59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164</CounterString>
    <LastLockUser xmlns="8f5b83e0-a1d3-486c-bd07-833a425c74af" xsi:nil="true"/>
    <LastCheckOutDate xmlns="8f5b83e0-a1d3-486c-bd07-833a425c74af">18/06/2017 04:10;10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HT_164_2017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2017-06-18T00:00:00+00:00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purl.org/dc/terms/"/>
    <ds:schemaRef ds:uri="http://www.w3.org/XML/1998/namespace"/>
    <ds:schemaRef ds:uri="http://schemas.microsoft.com/office/infopath/2007/PartnerControls"/>
    <ds:schemaRef ds:uri="http://schemas.microsoft.com/office/2006/documentManagement/types"/>
    <ds:schemaRef ds:uri="http://purl.org/dc/elements/1.1/"/>
    <ds:schemaRef ds:uri="87b98568-e8c7-4058-bf31-e11803adaf85"/>
    <ds:schemaRef ds:uri="http://schemas.openxmlformats.org/package/2006/metadata/core-properties"/>
    <ds:schemaRef ds:uri="8f5b83e0-a1d3-486c-bd07-833a425c74af"/>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45405D47-5067-43BC-BC1C-9C4A82FDE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1590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2017-06-18T13:22:00Z</cp:lastPrinted>
  <dcterms:created xsi:type="dcterms:W3CDTF">2017-06-19T07:58:00Z</dcterms:created>
  <dcterms:modified xsi:type="dcterms:W3CDTF">2017-06-19T07:58:00Z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